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2D" w:rsidRPr="000616BF" w:rsidRDefault="000616BF" w:rsidP="00947F68">
      <w:pPr>
        <w:jc w:val="both"/>
        <w:rPr>
          <w:b/>
          <w:sz w:val="28"/>
          <w:szCs w:val="28"/>
          <w:lang w:val="en-GB"/>
        </w:rPr>
      </w:pPr>
      <w:r w:rsidRPr="000616BF">
        <w:rPr>
          <w:b/>
          <w:sz w:val="28"/>
          <w:szCs w:val="28"/>
          <w:lang w:val="en-GB"/>
        </w:rPr>
        <w:t>Professional development: from Israel to Switzerland...to the whole world!</w:t>
      </w:r>
    </w:p>
    <w:p w:rsidR="001303CF" w:rsidRPr="000616BF" w:rsidRDefault="001303CF" w:rsidP="00947F68">
      <w:pPr>
        <w:jc w:val="both"/>
        <w:rPr>
          <w:sz w:val="28"/>
          <w:szCs w:val="28"/>
          <w:lang w:val="en-GB"/>
        </w:rPr>
      </w:pPr>
      <w:r w:rsidRPr="000616BF">
        <w:rPr>
          <w:sz w:val="28"/>
          <w:szCs w:val="28"/>
          <w:lang w:val="en-GB"/>
        </w:rPr>
        <w:t xml:space="preserve">So how do a teacher from Switzerland and a teacher from Israel find themselves </w:t>
      </w:r>
      <w:r w:rsidR="002614F5" w:rsidRPr="000616BF">
        <w:rPr>
          <w:sz w:val="28"/>
          <w:szCs w:val="28"/>
          <w:lang w:val="en-GB"/>
        </w:rPr>
        <w:t xml:space="preserve">regularly </w:t>
      </w:r>
      <w:r w:rsidRPr="000616BF">
        <w:rPr>
          <w:sz w:val="28"/>
          <w:szCs w:val="28"/>
          <w:lang w:val="en-GB"/>
        </w:rPr>
        <w:t xml:space="preserve">discussing </w:t>
      </w:r>
      <w:r w:rsidR="002614F5" w:rsidRPr="000616BF">
        <w:rPr>
          <w:sz w:val="28"/>
          <w:szCs w:val="28"/>
          <w:lang w:val="en-GB"/>
        </w:rPr>
        <w:t xml:space="preserve">common issues </w:t>
      </w:r>
      <w:r w:rsidRPr="000616BF">
        <w:rPr>
          <w:sz w:val="28"/>
          <w:szCs w:val="28"/>
          <w:lang w:val="en-GB"/>
        </w:rPr>
        <w:t>as pa</w:t>
      </w:r>
      <w:r w:rsidR="00395CF0">
        <w:rPr>
          <w:sz w:val="28"/>
          <w:szCs w:val="28"/>
          <w:lang w:val="en-GB"/>
        </w:rPr>
        <w:t>rt of the same virtual teachers’</w:t>
      </w:r>
      <w:r w:rsidRPr="000616BF">
        <w:rPr>
          <w:sz w:val="28"/>
          <w:szCs w:val="28"/>
          <w:lang w:val="en-GB"/>
        </w:rPr>
        <w:t xml:space="preserve"> room?</w:t>
      </w:r>
    </w:p>
    <w:p w:rsidR="00801B62" w:rsidRPr="00947F68" w:rsidRDefault="001303CF" w:rsidP="00947F68">
      <w:pPr>
        <w:pStyle w:val="NormalWeb"/>
        <w:jc w:val="both"/>
        <w:rPr>
          <w:rFonts w:asciiTheme="minorHAnsi" w:hAnsiTheme="minorHAnsi"/>
          <w:sz w:val="28"/>
          <w:szCs w:val="28"/>
          <w:lang w:val="en-GB"/>
        </w:rPr>
      </w:pPr>
      <w:r w:rsidRPr="000616BF">
        <w:rPr>
          <w:rFonts w:asciiTheme="minorHAnsi" w:hAnsiTheme="minorHAnsi"/>
          <w:sz w:val="28"/>
          <w:szCs w:val="28"/>
          <w:lang w:val="en-GB"/>
        </w:rPr>
        <w:t xml:space="preserve">Vicky </w:t>
      </w:r>
      <w:proofErr w:type="spellStart"/>
      <w:r w:rsidRPr="000616BF">
        <w:rPr>
          <w:rFonts w:asciiTheme="minorHAnsi" w:hAnsiTheme="minorHAnsi"/>
          <w:sz w:val="28"/>
          <w:szCs w:val="28"/>
          <w:lang w:val="en-GB"/>
        </w:rPr>
        <w:t>Loras</w:t>
      </w:r>
      <w:proofErr w:type="spellEnd"/>
      <w:r w:rsidRPr="000616BF">
        <w:rPr>
          <w:rFonts w:asciiTheme="minorHAnsi" w:hAnsiTheme="minorHAnsi"/>
          <w:sz w:val="28"/>
          <w:szCs w:val="28"/>
          <w:lang w:val="en-GB"/>
        </w:rPr>
        <w:t xml:space="preserve">: </w:t>
      </w:r>
      <w:r w:rsidR="00801B62" w:rsidRPr="00947F68">
        <w:rPr>
          <w:rFonts w:asciiTheme="minorHAnsi" w:hAnsiTheme="minorHAnsi"/>
          <w:sz w:val="28"/>
          <w:szCs w:val="28"/>
          <w:lang w:val="en-GB"/>
        </w:rPr>
        <w:t>It was around four years ago when I first moved here to Switzerland and I was full of dreams for my new life. I had found a job before I came – or so I thought. The crisis arrived in Europe and then Swiss employers decided to stop employing people for a period of time. So I was suddenly without a job.</w:t>
      </w:r>
    </w:p>
    <w:p w:rsidR="00801B62" w:rsidRPr="00801B62" w:rsidRDefault="00801B62" w:rsidP="00395CF0">
      <w:pPr>
        <w:spacing w:before="100" w:beforeAutospacing="1" w:after="100" w:afterAutospacing="1" w:line="240" w:lineRule="auto"/>
        <w:jc w:val="both"/>
        <w:rPr>
          <w:rFonts w:eastAsia="Times New Roman" w:cs="Times New Roman"/>
          <w:sz w:val="28"/>
          <w:szCs w:val="28"/>
          <w:lang w:val="en-GB"/>
        </w:rPr>
      </w:pPr>
      <w:r w:rsidRPr="00801B62">
        <w:rPr>
          <w:rFonts w:eastAsia="Times New Roman" w:cs="Times New Roman"/>
          <w:sz w:val="28"/>
          <w:szCs w:val="28"/>
          <w:lang w:val="en-GB"/>
        </w:rPr>
        <w:t xml:space="preserve">One day, when I was feeling sorry for myself, I decided to Google </w:t>
      </w:r>
      <w:r w:rsidRPr="00947F68">
        <w:rPr>
          <w:rFonts w:eastAsia="Times New Roman" w:cs="Times New Roman"/>
          <w:i/>
          <w:iCs/>
          <w:sz w:val="28"/>
          <w:szCs w:val="28"/>
          <w:lang w:val="en-GB"/>
        </w:rPr>
        <w:t>ELT materials</w:t>
      </w:r>
      <w:r w:rsidRPr="00801B62">
        <w:rPr>
          <w:rFonts w:eastAsia="Times New Roman" w:cs="Times New Roman"/>
          <w:sz w:val="28"/>
          <w:szCs w:val="28"/>
          <w:lang w:val="en-GB"/>
        </w:rPr>
        <w:t xml:space="preserve"> and look at things I like</w:t>
      </w:r>
      <w:r w:rsidR="00395CF0">
        <w:rPr>
          <w:rFonts w:eastAsia="Times New Roman" w:cs="Times New Roman"/>
          <w:sz w:val="28"/>
          <w:szCs w:val="28"/>
          <w:lang w:val="en-GB"/>
        </w:rPr>
        <w:t>, so as</w:t>
      </w:r>
      <w:r w:rsidRPr="00801B62">
        <w:rPr>
          <w:rFonts w:eastAsia="Times New Roman" w:cs="Times New Roman"/>
          <w:sz w:val="28"/>
          <w:szCs w:val="28"/>
          <w:lang w:val="en-GB"/>
        </w:rPr>
        <w:t xml:space="preserve"> to feel better. </w:t>
      </w:r>
      <w:hyperlink r:id="rId6" w:history="1">
        <w:r w:rsidRPr="00947F68">
          <w:rPr>
            <w:rFonts w:eastAsia="Times New Roman" w:cs="Times New Roman"/>
            <w:b/>
            <w:bCs/>
            <w:color w:val="0000FF"/>
            <w:sz w:val="28"/>
            <w:szCs w:val="28"/>
            <w:u w:val="single"/>
            <w:lang w:val="en-GB"/>
          </w:rPr>
          <w:t>Ken Wilson’s blog</w:t>
        </w:r>
      </w:hyperlink>
      <w:r w:rsidRPr="00801B62">
        <w:rPr>
          <w:rFonts w:eastAsia="Times New Roman" w:cs="Times New Roman"/>
          <w:sz w:val="28"/>
          <w:szCs w:val="28"/>
          <w:lang w:val="en-GB"/>
        </w:rPr>
        <w:t xml:space="preserve"> came up a</w:t>
      </w:r>
      <w:r w:rsidR="00947F68" w:rsidRPr="00947F68">
        <w:rPr>
          <w:rFonts w:eastAsia="Times New Roman" w:cs="Times New Roman"/>
          <w:sz w:val="28"/>
          <w:szCs w:val="28"/>
          <w:lang w:val="en-GB"/>
        </w:rPr>
        <w:t>nd I started to read it. Then I</w:t>
      </w:r>
      <w:r w:rsidRPr="00801B62">
        <w:rPr>
          <w:rFonts w:eastAsia="Times New Roman" w:cs="Times New Roman"/>
          <w:sz w:val="28"/>
          <w:szCs w:val="28"/>
          <w:lang w:val="en-GB"/>
        </w:rPr>
        <w:t xml:space="preserve"> got in touch with him and he told me not only to start my own blog, but to </w:t>
      </w:r>
      <w:r w:rsidR="00395CF0">
        <w:rPr>
          <w:rFonts w:eastAsia="Times New Roman" w:cs="Times New Roman"/>
          <w:sz w:val="28"/>
          <w:szCs w:val="28"/>
          <w:lang w:val="en-GB"/>
        </w:rPr>
        <w:t>create</w:t>
      </w:r>
      <w:r w:rsidRPr="00801B62">
        <w:rPr>
          <w:rFonts w:eastAsia="Times New Roman" w:cs="Times New Roman"/>
          <w:sz w:val="28"/>
          <w:szCs w:val="28"/>
          <w:lang w:val="en-GB"/>
        </w:rPr>
        <w:t xml:space="preserve"> a Twitter account to connect to more teachers. Up until then, I </w:t>
      </w:r>
      <w:r w:rsidR="00947F68" w:rsidRPr="00947F68">
        <w:rPr>
          <w:rFonts w:eastAsia="Times New Roman" w:cs="Times New Roman"/>
          <w:sz w:val="28"/>
          <w:szCs w:val="28"/>
          <w:lang w:val="en-GB"/>
        </w:rPr>
        <w:t>hadn’t had</w:t>
      </w:r>
      <w:r w:rsidRPr="00801B62">
        <w:rPr>
          <w:rFonts w:eastAsia="Times New Roman" w:cs="Times New Roman"/>
          <w:sz w:val="28"/>
          <w:szCs w:val="28"/>
          <w:lang w:val="en-GB"/>
        </w:rPr>
        <w:t xml:space="preserve"> any contact with technology apart from emailing and </w:t>
      </w:r>
      <w:proofErr w:type="spellStart"/>
      <w:r w:rsidRPr="00801B62">
        <w:rPr>
          <w:rFonts w:eastAsia="Times New Roman" w:cs="Times New Roman"/>
          <w:sz w:val="28"/>
          <w:szCs w:val="28"/>
          <w:lang w:val="en-GB"/>
        </w:rPr>
        <w:t>googling</w:t>
      </w:r>
      <w:proofErr w:type="spellEnd"/>
      <w:r w:rsidRPr="00801B62">
        <w:rPr>
          <w:rFonts w:eastAsia="Times New Roman" w:cs="Times New Roman"/>
          <w:sz w:val="28"/>
          <w:szCs w:val="28"/>
          <w:lang w:val="en-GB"/>
        </w:rPr>
        <w:t xml:space="preserve">. </w:t>
      </w:r>
      <w:r w:rsidRPr="00947F68">
        <w:rPr>
          <w:rFonts w:eastAsia="Times New Roman" w:cs="Times New Roman"/>
          <w:i/>
          <w:iCs/>
          <w:sz w:val="28"/>
          <w:szCs w:val="28"/>
          <w:lang w:val="en-GB"/>
        </w:rPr>
        <w:t>Twitter?</w:t>
      </w:r>
      <w:r w:rsidRPr="00801B62">
        <w:rPr>
          <w:rFonts w:eastAsia="Times New Roman" w:cs="Times New Roman"/>
          <w:sz w:val="28"/>
          <w:szCs w:val="28"/>
          <w:lang w:val="en-GB"/>
        </w:rPr>
        <w:t xml:space="preserve"> I thought. </w:t>
      </w:r>
      <w:r w:rsidRPr="00947F68">
        <w:rPr>
          <w:rFonts w:eastAsia="Times New Roman" w:cs="Times New Roman"/>
          <w:i/>
          <w:iCs/>
          <w:sz w:val="28"/>
          <w:szCs w:val="28"/>
          <w:lang w:val="en-GB"/>
        </w:rPr>
        <w:t>A social media platform where people share details of their lives…to connect with teachers?</w:t>
      </w:r>
      <w:r w:rsidRPr="00801B62">
        <w:rPr>
          <w:rFonts w:eastAsia="Times New Roman" w:cs="Times New Roman"/>
          <w:sz w:val="28"/>
          <w:szCs w:val="28"/>
          <w:lang w:val="en-GB"/>
        </w:rPr>
        <w:t xml:space="preserve"> I did it, not without hesitation though. I wasn’t sure how it would help me – not at all doubting Ken, but I wasn’t sure if I’d have anythin</w:t>
      </w:r>
      <w:r w:rsidR="00947F68" w:rsidRPr="00947F68">
        <w:rPr>
          <w:rFonts w:eastAsia="Times New Roman" w:cs="Times New Roman"/>
          <w:sz w:val="28"/>
          <w:szCs w:val="28"/>
          <w:lang w:val="en-GB"/>
        </w:rPr>
        <w:t>g </w:t>
      </w:r>
      <w:r w:rsidRPr="00801B62">
        <w:rPr>
          <w:rFonts w:eastAsia="Times New Roman" w:cs="Times New Roman"/>
          <w:sz w:val="28"/>
          <w:szCs w:val="28"/>
          <w:lang w:val="en-GB"/>
        </w:rPr>
        <w:t>to say. I started connecting to other teachers and seeing what they posted: useful links, their blog posts and posts of others too, new tools in technology to use in class…I loved it so much!  And I haven’t looked back.</w:t>
      </w:r>
    </w:p>
    <w:p w:rsidR="001303CF" w:rsidRPr="000616BF" w:rsidRDefault="001303CF" w:rsidP="00947F68">
      <w:pPr>
        <w:jc w:val="both"/>
        <w:rPr>
          <w:sz w:val="28"/>
          <w:szCs w:val="28"/>
          <w:lang w:val="en-GB"/>
        </w:rPr>
      </w:pPr>
      <w:r w:rsidRPr="000616BF">
        <w:rPr>
          <w:sz w:val="28"/>
          <w:szCs w:val="28"/>
          <w:lang w:val="en-GB"/>
        </w:rPr>
        <w:t xml:space="preserve">Naomi Epstein: I began blogging </w:t>
      </w:r>
      <w:r w:rsidR="002614F5" w:rsidRPr="000616BF">
        <w:rPr>
          <w:sz w:val="28"/>
          <w:szCs w:val="28"/>
          <w:lang w:val="en-GB"/>
        </w:rPr>
        <w:t xml:space="preserve">because I was searching for a </w:t>
      </w:r>
      <w:r w:rsidRPr="000616BF">
        <w:rPr>
          <w:sz w:val="28"/>
          <w:szCs w:val="28"/>
          <w:lang w:val="en-GB"/>
        </w:rPr>
        <w:t xml:space="preserve">means to reflect on </w:t>
      </w:r>
      <w:r w:rsidR="0093423F" w:rsidRPr="000616BF">
        <w:rPr>
          <w:sz w:val="28"/>
          <w:szCs w:val="28"/>
          <w:lang w:val="en-GB"/>
        </w:rPr>
        <w:t xml:space="preserve">my experiences in the classroom, both the highs and the lows. </w:t>
      </w:r>
      <w:r w:rsidR="002614F5" w:rsidRPr="000616BF">
        <w:rPr>
          <w:sz w:val="28"/>
          <w:szCs w:val="28"/>
          <w:lang w:val="en-GB"/>
        </w:rPr>
        <w:t>At school everyone is too busy for such discussions, yet I need them. Unsure how to begin, I listened to the right advice, joined Twitter and discovered the 30 Goals Project</w:t>
      </w:r>
      <w:r w:rsidR="00395CF0">
        <w:rPr>
          <w:sz w:val="28"/>
          <w:szCs w:val="28"/>
          <w:lang w:val="en-GB"/>
        </w:rPr>
        <w:t xml:space="preserve"> (</w:t>
      </w:r>
      <w:r w:rsidR="00395CF0" w:rsidRPr="00395CF0">
        <w:rPr>
          <w:sz w:val="28"/>
          <w:szCs w:val="28"/>
          <w:lang w:val="en-GB"/>
        </w:rPr>
        <w:t>http://shellyterrell.com/30goals/30-goals-2014/</w:t>
      </w:r>
      <w:r w:rsidR="00395CF0">
        <w:rPr>
          <w:sz w:val="28"/>
          <w:szCs w:val="28"/>
          <w:lang w:val="en-GB"/>
        </w:rPr>
        <w:t>).</w:t>
      </w:r>
      <w:r w:rsidR="002614F5" w:rsidRPr="000616BF">
        <w:rPr>
          <w:sz w:val="28"/>
          <w:szCs w:val="28"/>
          <w:lang w:val="en-GB"/>
        </w:rPr>
        <w:t xml:space="preserve"> Reflecting on those 30 topics gave me the push I</w:t>
      </w:r>
      <w:r w:rsidR="00042742" w:rsidRPr="000616BF">
        <w:rPr>
          <w:sz w:val="28"/>
          <w:szCs w:val="28"/>
          <w:lang w:val="en-GB"/>
        </w:rPr>
        <w:t xml:space="preserve"> needed, and helped me build my own online virtual teacher’s room.</w:t>
      </w:r>
    </w:p>
    <w:p w:rsidR="00395CF0" w:rsidRDefault="00395CF0" w:rsidP="00395CF0">
      <w:pPr>
        <w:jc w:val="both"/>
        <w:rPr>
          <w:sz w:val="28"/>
          <w:szCs w:val="28"/>
          <w:lang w:val="en-GB"/>
        </w:rPr>
      </w:pPr>
      <w:r>
        <w:rPr>
          <w:sz w:val="28"/>
          <w:szCs w:val="28"/>
          <w:lang w:val="en-GB"/>
        </w:rPr>
        <w:t xml:space="preserve">Here are </w:t>
      </w:r>
      <w:r w:rsidR="00801B62" w:rsidRPr="000616BF">
        <w:rPr>
          <w:sz w:val="28"/>
          <w:szCs w:val="28"/>
          <w:lang w:val="en-GB"/>
        </w:rPr>
        <w:t xml:space="preserve">our two </w:t>
      </w:r>
      <w:r>
        <w:rPr>
          <w:sz w:val="28"/>
          <w:szCs w:val="28"/>
          <w:lang w:val="en-GB"/>
        </w:rPr>
        <w:t>different ways of reflecting</w:t>
      </w:r>
      <w:r w:rsidR="00801B62" w:rsidRPr="000616BF">
        <w:rPr>
          <w:sz w:val="28"/>
          <w:szCs w:val="28"/>
          <w:lang w:val="en-GB"/>
        </w:rPr>
        <w:t xml:space="preserve"> on GOAL</w:t>
      </w:r>
      <w:r>
        <w:rPr>
          <w:sz w:val="28"/>
          <w:szCs w:val="28"/>
          <w:lang w:val="en-GB"/>
        </w:rPr>
        <w:t xml:space="preserve"> Number three: </w:t>
      </w:r>
    </w:p>
    <w:p w:rsidR="00042742" w:rsidRPr="000616BF" w:rsidRDefault="00395CF0" w:rsidP="00395CF0">
      <w:pPr>
        <w:jc w:val="both"/>
        <w:rPr>
          <w:sz w:val="28"/>
          <w:szCs w:val="28"/>
          <w:lang w:val="en-GB"/>
        </w:rPr>
      </w:pPr>
      <w:r>
        <w:rPr>
          <w:sz w:val="28"/>
          <w:szCs w:val="28"/>
          <w:lang w:val="en-GB"/>
        </w:rPr>
        <w:t>What do YOU Believe about Learning?</w:t>
      </w:r>
    </w:p>
    <w:p w:rsidR="00320C6C" w:rsidRPr="00947F68" w:rsidRDefault="00320C6C" w:rsidP="00947F68">
      <w:pPr>
        <w:jc w:val="both"/>
        <w:rPr>
          <w:sz w:val="28"/>
          <w:szCs w:val="28"/>
        </w:rPr>
      </w:pPr>
      <w:r w:rsidRPr="00947F68">
        <w:rPr>
          <w:sz w:val="28"/>
          <w:szCs w:val="28"/>
        </w:rPr>
        <w:lastRenderedPageBreak/>
        <w:t>Naomi:</w:t>
      </w:r>
    </w:p>
    <w:p w:rsidR="00320C6C" w:rsidRPr="000616BF" w:rsidRDefault="00320C6C" w:rsidP="00947F68">
      <w:pPr>
        <w:pStyle w:val="NormalWeb"/>
        <w:shd w:val="clear" w:color="auto" w:fill="FFFFFF"/>
        <w:spacing w:before="0" w:beforeAutospacing="0" w:after="0" w:afterAutospacing="0" w:line="244" w:lineRule="atLeast"/>
        <w:jc w:val="both"/>
        <w:rPr>
          <w:rFonts w:asciiTheme="minorHAnsi" w:hAnsiTheme="minorHAnsi"/>
          <w:color w:val="333333"/>
          <w:sz w:val="28"/>
          <w:szCs w:val="28"/>
          <w:lang w:val="en-GB"/>
        </w:rPr>
      </w:pPr>
      <w:r w:rsidRPr="000616BF">
        <w:rPr>
          <w:rFonts w:asciiTheme="minorHAnsi" w:hAnsiTheme="minorHAnsi"/>
          <w:color w:val="333333"/>
          <w:sz w:val="28"/>
          <w:szCs w:val="28"/>
          <w:lang w:val="en-GB"/>
        </w:rPr>
        <w:t>My first reaction to today’s goal at the</w:t>
      </w:r>
      <w:r w:rsidRPr="000616BF">
        <w:rPr>
          <w:rStyle w:val="apple-converted-space"/>
          <w:rFonts w:asciiTheme="minorHAnsi" w:hAnsiTheme="minorHAnsi"/>
          <w:color w:val="333333"/>
          <w:sz w:val="28"/>
          <w:szCs w:val="28"/>
          <w:lang w:val="en-GB"/>
        </w:rPr>
        <w:t> </w:t>
      </w:r>
      <w:hyperlink r:id="rId7" w:tgtFrame="_blank" w:history="1">
        <w:r w:rsidRPr="000616BF">
          <w:rPr>
            <w:rStyle w:val="Hyperlink"/>
            <w:rFonts w:asciiTheme="minorHAnsi" w:hAnsiTheme="minorHAnsi"/>
            <w:color w:val="171F36"/>
            <w:sz w:val="28"/>
            <w:szCs w:val="28"/>
            <w:u w:val="none"/>
            <w:lang w:val="en-GB"/>
          </w:rPr>
          <w:t>30 Goals Challenge</w:t>
        </w:r>
      </w:hyperlink>
      <w:r w:rsidRPr="000616BF">
        <w:rPr>
          <w:rStyle w:val="apple-converted-space"/>
          <w:rFonts w:asciiTheme="minorHAnsi" w:hAnsiTheme="minorHAnsi"/>
          <w:b/>
          <w:bCs/>
          <w:color w:val="333333"/>
          <w:sz w:val="28"/>
          <w:szCs w:val="28"/>
          <w:lang w:val="en-GB"/>
        </w:rPr>
        <w:t> </w:t>
      </w:r>
      <w:r w:rsidR="00947F68" w:rsidRPr="000616BF">
        <w:rPr>
          <w:rFonts w:asciiTheme="minorHAnsi" w:hAnsiTheme="minorHAnsi"/>
          <w:color w:val="333333"/>
          <w:sz w:val="28"/>
          <w:szCs w:val="28"/>
          <w:lang w:val="en-GB"/>
        </w:rPr>
        <w:t>was</w:t>
      </w:r>
      <w:proofErr w:type="gramStart"/>
      <w:r w:rsidR="00947F68" w:rsidRPr="000616BF">
        <w:rPr>
          <w:rFonts w:asciiTheme="minorHAnsi" w:hAnsiTheme="minorHAnsi"/>
          <w:color w:val="333333"/>
          <w:sz w:val="28"/>
          <w:szCs w:val="28"/>
          <w:lang w:val="en-GB"/>
        </w:rPr>
        <w:t>; ”</w:t>
      </w:r>
      <w:proofErr w:type="gramEnd"/>
      <w:r w:rsidRPr="000616BF">
        <w:rPr>
          <w:rFonts w:asciiTheme="minorHAnsi" w:hAnsiTheme="minorHAnsi"/>
          <w:color w:val="333333"/>
          <w:sz w:val="28"/>
          <w:szCs w:val="28"/>
          <w:lang w:val="en-GB"/>
        </w:rPr>
        <w:t>there are SO many aspects and ways to look at learning, where do I begin”?</w:t>
      </w:r>
    </w:p>
    <w:p w:rsidR="00320C6C" w:rsidRPr="000616BF" w:rsidRDefault="00320C6C" w:rsidP="00947F68">
      <w:pPr>
        <w:pStyle w:val="NormalWeb"/>
        <w:shd w:val="clear" w:color="auto" w:fill="FFFFFF"/>
        <w:spacing w:before="0" w:beforeAutospacing="0" w:after="0" w:afterAutospacing="0" w:line="244" w:lineRule="atLeast"/>
        <w:jc w:val="both"/>
        <w:rPr>
          <w:rFonts w:asciiTheme="minorHAnsi" w:hAnsiTheme="minorHAnsi"/>
          <w:color w:val="333333"/>
          <w:sz w:val="28"/>
          <w:szCs w:val="28"/>
          <w:lang w:val="en-GB"/>
        </w:rPr>
      </w:pPr>
      <w:r w:rsidRPr="000616BF">
        <w:rPr>
          <w:rFonts w:asciiTheme="minorHAnsi" w:hAnsiTheme="minorHAnsi"/>
          <w:color w:val="333333"/>
          <w:sz w:val="28"/>
          <w:szCs w:val="28"/>
          <w:lang w:val="en-GB"/>
        </w:rPr>
        <w:t xml:space="preserve">Tweeting with Lisa </w:t>
      </w:r>
      <w:proofErr w:type="spellStart"/>
      <w:r w:rsidRPr="000616BF">
        <w:rPr>
          <w:rFonts w:asciiTheme="minorHAnsi" w:hAnsiTheme="minorHAnsi"/>
          <w:color w:val="333333"/>
          <w:sz w:val="28"/>
          <w:szCs w:val="28"/>
          <w:lang w:val="en-GB"/>
        </w:rPr>
        <w:t>Dabbs</w:t>
      </w:r>
      <w:proofErr w:type="spellEnd"/>
      <w:r w:rsidRPr="000616BF">
        <w:rPr>
          <w:rFonts w:asciiTheme="minorHAnsi" w:hAnsiTheme="minorHAnsi"/>
          <w:color w:val="333333"/>
          <w:sz w:val="28"/>
          <w:szCs w:val="28"/>
          <w:lang w:val="en-GB"/>
        </w:rPr>
        <w:t xml:space="preserve"> today gave me the “hand</w:t>
      </w:r>
      <w:r w:rsidR="00947F68" w:rsidRPr="000616BF">
        <w:rPr>
          <w:rFonts w:asciiTheme="minorHAnsi" w:hAnsiTheme="minorHAnsi"/>
          <w:color w:val="333333"/>
          <w:sz w:val="28"/>
          <w:szCs w:val="28"/>
          <w:lang w:val="en-GB"/>
        </w:rPr>
        <w:t>le” I needed </w:t>
      </w:r>
      <w:r w:rsidRPr="000616BF">
        <w:rPr>
          <w:rFonts w:asciiTheme="minorHAnsi" w:hAnsiTheme="minorHAnsi"/>
          <w:color w:val="333333"/>
          <w:sz w:val="28"/>
          <w:szCs w:val="28"/>
          <w:lang w:val="en-GB"/>
        </w:rPr>
        <w:t>– mentoring! She has a lovely</w:t>
      </w:r>
      <w:r w:rsidRPr="000616BF">
        <w:rPr>
          <w:rStyle w:val="apple-converted-space"/>
          <w:rFonts w:asciiTheme="minorHAnsi" w:hAnsiTheme="minorHAnsi"/>
          <w:color w:val="333333"/>
          <w:sz w:val="28"/>
          <w:szCs w:val="28"/>
          <w:lang w:val="en-GB"/>
        </w:rPr>
        <w:t> </w:t>
      </w:r>
      <w:hyperlink r:id="rId8" w:tgtFrame="_blank" w:history="1">
        <w:r w:rsidRPr="000616BF">
          <w:rPr>
            <w:rStyle w:val="Hyperlink"/>
            <w:rFonts w:asciiTheme="minorHAnsi" w:hAnsiTheme="minorHAnsi"/>
            <w:b/>
            <w:bCs/>
            <w:color w:val="171F36"/>
            <w:sz w:val="28"/>
            <w:szCs w:val="28"/>
            <w:u w:val="none"/>
            <w:lang w:val="en-GB"/>
          </w:rPr>
          <w:t>post</w:t>
        </w:r>
      </w:hyperlink>
      <w:r w:rsidRPr="000616BF">
        <w:rPr>
          <w:rStyle w:val="apple-converted-space"/>
          <w:rFonts w:asciiTheme="minorHAnsi" w:hAnsiTheme="minorHAnsi"/>
          <w:color w:val="333333"/>
          <w:sz w:val="28"/>
          <w:szCs w:val="28"/>
          <w:lang w:val="en-GB"/>
        </w:rPr>
        <w:t> </w:t>
      </w:r>
      <w:r w:rsidRPr="000616BF">
        <w:rPr>
          <w:rFonts w:asciiTheme="minorHAnsi" w:hAnsiTheme="minorHAnsi"/>
          <w:color w:val="333333"/>
          <w:sz w:val="28"/>
          <w:szCs w:val="28"/>
          <w:lang w:val="en-GB"/>
        </w:rPr>
        <w:t>on it. I’d like to highlight a different aspect which is what the MENTOR learns from mentoring.</w:t>
      </w:r>
    </w:p>
    <w:p w:rsidR="00320C6C" w:rsidRPr="000616BF" w:rsidRDefault="00320C6C" w:rsidP="00947F68">
      <w:pPr>
        <w:pStyle w:val="NormalWeb"/>
        <w:shd w:val="clear" w:color="auto" w:fill="FFFFFF"/>
        <w:spacing w:before="0" w:beforeAutospacing="0" w:after="120" w:afterAutospacing="0" w:line="244" w:lineRule="atLeast"/>
        <w:jc w:val="both"/>
        <w:rPr>
          <w:rFonts w:asciiTheme="minorHAnsi" w:hAnsiTheme="minorHAnsi"/>
          <w:color w:val="333333"/>
          <w:sz w:val="28"/>
          <w:szCs w:val="28"/>
          <w:lang w:val="en-GB"/>
        </w:rPr>
      </w:pPr>
      <w:r w:rsidRPr="000616BF">
        <w:rPr>
          <w:rFonts w:asciiTheme="minorHAnsi" w:hAnsiTheme="minorHAnsi"/>
          <w:color w:val="333333"/>
          <w:sz w:val="28"/>
          <w:szCs w:val="28"/>
          <w:lang w:val="en-GB"/>
        </w:rPr>
        <w:t xml:space="preserve">I had the experience of mentoring a brand new teacher, straight out of college, who at the same time also became my colleague, teaching the same pupils I do (we teach in the format of a learning </w:t>
      </w:r>
      <w:proofErr w:type="spellStart"/>
      <w:r w:rsidRPr="000616BF">
        <w:rPr>
          <w:rFonts w:asciiTheme="minorHAnsi" w:hAnsiTheme="minorHAnsi"/>
          <w:color w:val="333333"/>
          <w:sz w:val="28"/>
          <w:szCs w:val="28"/>
          <w:lang w:val="en-GB"/>
        </w:rPr>
        <w:t>center</w:t>
      </w:r>
      <w:proofErr w:type="spellEnd"/>
      <w:r w:rsidRPr="000616BF">
        <w:rPr>
          <w:rFonts w:asciiTheme="minorHAnsi" w:hAnsiTheme="minorHAnsi"/>
          <w:color w:val="333333"/>
          <w:sz w:val="28"/>
          <w:szCs w:val="28"/>
          <w:lang w:val="en-GB"/>
        </w:rPr>
        <w:t>. I teach full time and she teaches part time in addition to my hours).</w:t>
      </w:r>
    </w:p>
    <w:p w:rsidR="00320C6C" w:rsidRPr="000616BF" w:rsidRDefault="00947F68" w:rsidP="00947F68">
      <w:pPr>
        <w:pStyle w:val="NormalWeb"/>
        <w:shd w:val="clear" w:color="auto" w:fill="FFFFFF"/>
        <w:spacing w:before="0" w:beforeAutospacing="0" w:after="0" w:afterAutospacing="0" w:line="244" w:lineRule="atLeast"/>
        <w:jc w:val="both"/>
        <w:rPr>
          <w:rFonts w:asciiTheme="minorHAnsi" w:hAnsiTheme="minorHAnsi"/>
          <w:color w:val="333333"/>
          <w:sz w:val="28"/>
          <w:szCs w:val="28"/>
          <w:lang w:val="en-GB"/>
        </w:rPr>
      </w:pPr>
      <w:r w:rsidRPr="000616BF">
        <w:rPr>
          <w:rFonts w:asciiTheme="minorHAnsi" w:hAnsiTheme="minorHAnsi"/>
          <w:color w:val="333333"/>
          <w:sz w:val="28"/>
          <w:szCs w:val="28"/>
          <w:lang w:val="en-GB"/>
        </w:rPr>
        <w:t>I’ve been</w:t>
      </w:r>
      <w:r w:rsidR="00320C6C" w:rsidRPr="000616BF">
        <w:rPr>
          <w:rFonts w:asciiTheme="minorHAnsi" w:hAnsiTheme="minorHAnsi"/>
          <w:color w:val="333333"/>
          <w:sz w:val="28"/>
          <w:szCs w:val="28"/>
          <w:lang w:val="en-GB"/>
        </w:rPr>
        <w:t xml:space="preserve"> teaching for</w:t>
      </w:r>
      <w:r w:rsidR="00320C6C" w:rsidRPr="000616BF">
        <w:rPr>
          <w:rStyle w:val="apple-converted-space"/>
          <w:rFonts w:asciiTheme="minorHAnsi" w:hAnsiTheme="minorHAnsi"/>
          <w:color w:val="333333"/>
          <w:sz w:val="28"/>
          <w:szCs w:val="28"/>
          <w:lang w:val="en-GB"/>
        </w:rPr>
        <w:t> </w:t>
      </w:r>
      <w:r w:rsidR="00320C6C" w:rsidRPr="000616BF">
        <w:rPr>
          <w:rStyle w:val="a3"/>
          <w:rFonts w:asciiTheme="minorHAnsi" w:hAnsiTheme="minorHAnsi"/>
          <w:color w:val="333333"/>
          <w:sz w:val="28"/>
          <w:szCs w:val="28"/>
          <w:lang w:val="en-GB"/>
        </w:rPr>
        <w:t>25</w:t>
      </w:r>
      <w:r w:rsidR="00320C6C" w:rsidRPr="000616BF">
        <w:rPr>
          <w:rStyle w:val="apple-converted-space"/>
          <w:rFonts w:asciiTheme="minorHAnsi" w:hAnsiTheme="minorHAnsi"/>
          <w:b/>
          <w:bCs/>
          <w:color w:val="333333"/>
          <w:sz w:val="28"/>
          <w:szCs w:val="28"/>
          <w:lang w:val="en-GB"/>
        </w:rPr>
        <w:t> </w:t>
      </w:r>
      <w:r w:rsidR="00320C6C" w:rsidRPr="000616BF">
        <w:rPr>
          <w:rFonts w:asciiTheme="minorHAnsi" w:hAnsiTheme="minorHAnsi"/>
          <w:color w:val="333333"/>
          <w:sz w:val="28"/>
          <w:szCs w:val="28"/>
          <w:lang w:val="en-GB"/>
        </w:rPr>
        <w:t>years yet I found I was learning a great deal from the experience. First of all, because she repeatedly asked “WHY?</w:t>
      </w:r>
      <w:proofErr w:type="gramStart"/>
      <w:r w:rsidR="00320C6C" w:rsidRPr="000616BF">
        <w:rPr>
          <w:rFonts w:asciiTheme="minorHAnsi" w:hAnsiTheme="minorHAnsi"/>
          <w:color w:val="333333"/>
          <w:sz w:val="28"/>
          <w:szCs w:val="28"/>
          <w:lang w:val="en-GB"/>
        </w:rPr>
        <w:t>”.</w:t>
      </w:r>
      <w:proofErr w:type="gramEnd"/>
      <w:r w:rsidR="00320C6C" w:rsidRPr="000616BF">
        <w:rPr>
          <w:rFonts w:asciiTheme="minorHAnsi" w:hAnsiTheme="minorHAnsi"/>
          <w:color w:val="333333"/>
          <w:sz w:val="28"/>
          <w:szCs w:val="28"/>
          <w:lang w:val="en-GB"/>
        </w:rPr>
        <w:t xml:space="preserve"> I had set into motion all kinds of ways of doing things, some of which I had been doing so long that I no longer remembered why I had decided to do them in this particular way. Suddenly I had to </w:t>
      </w:r>
      <w:r w:rsidR="00395CF0" w:rsidRPr="000616BF">
        <w:rPr>
          <w:rFonts w:asciiTheme="minorHAnsi" w:hAnsiTheme="minorHAnsi"/>
          <w:color w:val="333333"/>
          <w:sz w:val="28"/>
          <w:szCs w:val="28"/>
          <w:lang w:val="en-GB"/>
        </w:rPr>
        <w:t>re-examine</w:t>
      </w:r>
      <w:r w:rsidR="00320C6C" w:rsidRPr="000616BF">
        <w:rPr>
          <w:rFonts w:asciiTheme="minorHAnsi" w:hAnsiTheme="minorHAnsi"/>
          <w:color w:val="333333"/>
          <w:sz w:val="28"/>
          <w:szCs w:val="28"/>
          <w:lang w:val="en-GB"/>
        </w:rPr>
        <w:t xml:space="preserve"> everything! Sometimes it was tiring, but it was always useful. Some strategies or practices I realized that I felt good about them because now I remembered why they were planned just so. Others turned out to be “dusty” and were tweaked or even replaced.</w:t>
      </w:r>
    </w:p>
    <w:p w:rsidR="00320C6C" w:rsidRPr="000616BF" w:rsidRDefault="00320C6C" w:rsidP="00947F68">
      <w:pPr>
        <w:pStyle w:val="NormalWeb"/>
        <w:shd w:val="clear" w:color="auto" w:fill="FFFFFF"/>
        <w:spacing w:before="0" w:beforeAutospacing="0" w:after="120" w:afterAutospacing="0" w:line="244" w:lineRule="atLeast"/>
        <w:jc w:val="both"/>
        <w:rPr>
          <w:rFonts w:asciiTheme="minorHAnsi" w:hAnsiTheme="minorHAnsi"/>
          <w:color w:val="333333"/>
          <w:sz w:val="28"/>
          <w:szCs w:val="28"/>
          <w:lang w:val="en-GB"/>
        </w:rPr>
      </w:pPr>
      <w:r w:rsidRPr="000616BF">
        <w:rPr>
          <w:rFonts w:asciiTheme="minorHAnsi" w:hAnsiTheme="minorHAnsi"/>
          <w:color w:val="333333"/>
          <w:sz w:val="28"/>
          <w:szCs w:val="28"/>
          <w:lang w:val="en-GB"/>
        </w:rPr>
        <w:t>Of course, as a talented young teacher, she came with suggestions of her own which have enriched my teaching!</w:t>
      </w:r>
    </w:p>
    <w:p w:rsidR="00320C6C" w:rsidRDefault="00320C6C" w:rsidP="00947F68">
      <w:pPr>
        <w:pStyle w:val="NormalWeb"/>
        <w:shd w:val="clear" w:color="auto" w:fill="FFFFFF"/>
        <w:spacing w:before="0" w:beforeAutospacing="0" w:after="120" w:afterAutospacing="0" w:line="244" w:lineRule="atLeast"/>
        <w:jc w:val="both"/>
        <w:rPr>
          <w:rFonts w:asciiTheme="minorHAnsi" w:hAnsiTheme="minorHAnsi"/>
          <w:color w:val="333333"/>
          <w:sz w:val="28"/>
          <w:szCs w:val="28"/>
          <w:lang w:val="en-GB"/>
        </w:rPr>
      </w:pPr>
      <w:r w:rsidRPr="000616BF">
        <w:rPr>
          <w:rFonts w:asciiTheme="minorHAnsi" w:hAnsiTheme="minorHAnsi"/>
          <w:color w:val="333333"/>
          <w:sz w:val="28"/>
          <w:szCs w:val="28"/>
          <w:lang w:val="en-GB"/>
        </w:rPr>
        <w:t>But the thing I thank her most for is helping me to continue THINKING about what I am doing and why!</w:t>
      </w:r>
    </w:p>
    <w:p w:rsidR="00395CF0" w:rsidRPr="000616BF" w:rsidRDefault="00DA2113" w:rsidP="00DA2113">
      <w:pPr>
        <w:pStyle w:val="NormalWeb"/>
        <w:shd w:val="clear" w:color="auto" w:fill="FFFFFF"/>
        <w:spacing w:before="0" w:beforeAutospacing="0" w:after="120" w:afterAutospacing="0" w:line="244" w:lineRule="atLeast"/>
        <w:rPr>
          <w:rFonts w:asciiTheme="minorHAnsi" w:hAnsiTheme="minorHAnsi"/>
          <w:color w:val="333333"/>
          <w:sz w:val="28"/>
          <w:szCs w:val="28"/>
          <w:lang w:val="en-GB"/>
        </w:rPr>
      </w:pPr>
      <w:r>
        <w:rPr>
          <w:rFonts w:asciiTheme="minorHAnsi" w:hAnsiTheme="minorHAnsi"/>
          <w:color w:val="333333"/>
          <w:sz w:val="28"/>
          <w:szCs w:val="28"/>
          <w:lang w:val="en-GB"/>
        </w:rPr>
        <w:t>*</w:t>
      </w:r>
      <w:r w:rsidR="00395CF0">
        <w:rPr>
          <w:rFonts w:asciiTheme="minorHAnsi" w:hAnsiTheme="minorHAnsi"/>
          <w:color w:val="333333"/>
          <w:sz w:val="28"/>
          <w:szCs w:val="28"/>
          <w:lang w:val="en-GB"/>
        </w:rPr>
        <w:t xml:space="preserve">Originally posted on Visualising Ideas Blog here: </w:t>
      </w:r>
      <w:r w:rsidR="00395CF0" w:rsidRPr="00395CF0">
        <w:rPr>
          <w:rFonts w:asciiTheme="minorHAnsi" w:hAnsiTheme="minorHAnsi"/>
          <w:color w:val="333333"/>
          <w:sz w:val="28"/>
          <w:szCs w:val="28"/>
          <w:lang w:val="en-GB"/>
        </w:rPr>
        <w:t>http://visualisingideas.edublogs.org/2011/02/03/goal-3-what-do-you-believe-about-learning/</w:t>
      </w:r>
    </w:p>
    <w:p w:rsidR="00947F68" w:rsidRPr="000616BF" w:rsidRDefault="00956E13" w:rsidP="00947F68">
      <w:pPr>
        <w:pStyle w:val="NormalWeb"/>
        <w:rPr>
          <w:rFonts w:asciiTheme="minorHAnsi" w:hAnsiTheme="minorHAnsi"/>
          <w:sz w:val="28"/>
          <w:szCs w:val="28"/>
          <w:lang w:val="en-GB"/>
        </w:rPr>
      </w:pPr>
      <w:r w:rsidRPr="000616BF">
        <w:rPr>
          <w:rFonts w:asciiTheme="minorHAnsi" w:hAnsiTheme="minorHAnsi"/>
          <w:color w:val="333333"/>
          <w:sz w:val="28"/>
          <w:szCs w:val="28"/>
          <w:lang w:val="en-GB"/>
        </w:rPr>
        <w:t>Vicky:</w:t>
      </w:r>
      <w:r w:rsidR="00947F68" w:rsidRPr="000616BF">
        <w:rPr>
          <w:rFonts w:asciiTheme="minorHAnsi" w:hAnsiTheme="minorHAnsi"/>
          <w:color w:val="333333"/>
          <w:sz w:val="28"/>
          <w:szCs w:val="28"/>
          <w:lang w:val="en-GB"/>
        </w:rPr>
        <w:t xml:space="preserve"> </w:t>
      </w:r>
      <w:r w:rsidR="00947F68" w:rsidRPr="000616BF">
        <w:rPr>
          <w:rFonts w:asciiTheme="minorHAnsi" w:hAnsiTheme="minorHAnsi"/>
          <w:sz w:val="28"/>
          <w:szCs w:val="28"/>
          <w:lang w:val="en-GB"/>
        </w:rPr>
        <w:t xml:space="preserve">Learning – my favourite topic. I love the mottos </w:t>
      </w:r>
      <w:r w:rsidR="00947F68" w:rsidRPr="000616BF">
        <w:rPr>
          <w:rStyle w:val="a3"/>
          <w:rFonts w:asciiTheme="minorHAnsi" w:hAnsiTheme="minorHAnsi"/>
          <w:sz w:val="28"/>
          <w:szCs w:val="28"/>
          <w:lang w:val="en-GB"/>
        </w:rPr>
        <w:t>Learning can happen anywhere</w:t>
      </w:r>
      <w:r w:rsidR="00947F68" w:rsidRPr="000616BF">
        <w:rPr>
          <w:rFonts w:asciiTheme="minorHAnsi" w:hAnsiTheme="minorHAnsi"/>
          <w:sz w:val="28"/>
          <w:szCs w:val="28"/>
          <w:lang w:val="en-GB"/>
        </w:rPr>
        <w:t xml:space="preserve"> and </w:t>
      </w:r>
      <w:r w:rsidR="00463570" w:rsidRPr="000616BF">
        <w:rPr>
          <w:rStyle w:val="a3"/>
          <w:rFonts w:asciiTheme="minorHAnsi" w:hAnsiTheme="minorHAnsi"/>
          <w:sz w:val="28"/>
          <w:szCs w:val="28"/>
          <w:lang w:val="en-GB"/>
        </w:rPr>
        <w:t>a</w:t>
      </w:r>
      <w:r w:rsidR="00947F68" w:rsidRPr="000616BF">
        <w:rPr>
          <w:rStyle w:val="a3"/>
          <w:rFonts w:asciiTheme="minorHAnsi" w:hAnsiTheme="minorHAnsi"/>
          <w:sz w:val="28"/>
          <w:szCs w:val="28"/>
          <w:lang w:val="en-GB"/>
        </w:rPr>
        <w:t xml:space="preserve"> good teacher is also a good learner</w:t>
      </w:r>
      <w:r w:rsidR="00947F68" w:rsidRPr="000616BF">
        <w:rPr>
          <w:rFonts w:asciiTheme="minorHAnsi" w:hAnsiTheme="minorHAnsi"/>
          <w:sz w:val="28"/>
          <w:szCs w:val="28"/>
          <w:lang w:val="en-GB"/>
        </w:rPr>
        <w:t>. But I will just put all my thoughts in order…</w:t>
      </w:r>
    </w:p>
    <w:p w:rsidR="00947F68" w:rsidRPr="000616BF" w:rsidRDefault="000616BF" w:rsidP="00947F68">
      <w:pPr>
        <w:pStyle w:val="NormalWeb"/>
        <w:rPr>
          <w:rFonts w:asciiTheme="minorHAnsi" w:hAnsiTheme="minorHAnsi"/>
          <w:sz w:val="28"/>
          <w:szCs w:val="28"/>
          <w:lang w:val="en-GB"/>
        </w:rPr>
      </w:pPr>
      <w:r>
        <w:rPr>
          <w:rStyle w:val="a3"/>
          <w:rFonts w:asciiTheme="minorHAnsi" w:hAnsiTheme="minorHAnsi"/>
          <w:sz w:val="28"/>
          <w:szCs w:val="28"/>
          <w:lang w:val="en-GB"/>
        </w:rPr>
        <w:t>The Teacher a</w:t>
      </w:r>
      <w:r w:rsidR="00947F68" w:rsidRPr="000616BF">
        <w:rPr>
          <w:rStyle w:val="a3"/>
          <w:rFonts w:asciiTheme="minorHAnsi" w:hAnsiTheme="minorHAnsi"/>
          <w:sz w:val="28"/>
          <w:szCs w:val="28"/>
          <w:lang w:val="en-GB"/>
        </w:rPr>
        <w:t>s Learner</w:t>
      </w:r>
    </w:p>
    <w:p w:rsidR="00947F68" w:rsidRPr="000616BF" w:rsidRDefault="00947F68" w:rsidP="00947F68">
      <w:pPr>
        <w:pStyle w:val="NormalWeb"/>
        <w:rPr>
          <w:rFonts w:asciiTheme="minorHAnsi" w:hAnsiTheme="minorHAnsi"/>
          <w:sz w:val="28"/>
          <w:szCs w:val="28"/>
          <w:lang w:val="en-GB"/>
        </w:rPr>
      </w:pPr>
      <w:r w:rsidRPr="000616BF">
        <w:rPr>
          <w:rFonts w:asciiTheme="minorHAnsi" w:hAnsiTheme="minorHAnsi"/>
          <w:sz w:val="28"/>
          <w:szCs w:val="28"/>
          <w:lang w:val="en-GB"/>
        </w:rPr>
        <w:t>The best thing teachers can do for themselves and for their students as a co</w:t>
      </w:r>
      <w:r w:rsidR="000616BF">
        <w:rPr>
          <w:rFonts w:asciiTheme="minorHAnsi" w:hAnsiTheme="minorHAnsi"/>
          <w:sz w:val="28"/>
          <w:szCs w:val="28"/>
          <w:lang w:val="en-GB"/>
        </w:rPr>
        <w:t>nsequence is keep on learning, a</w:t>
      </w:r>
      <w:r w:rsidRPr="000616BF">
        <w:rPr>
          <w:rFonts w:asciiTheme="minorHAnsi" w:hAnsiTheme="minorHAnsi"/>
          <w:sz w:val="28"/>
          <w:szCs w:val="28"/>
          <w:lang w:val="en-GB"/>
        </w:rPr>
        <w:t>bout and thro</w:t>
      </w:r>
      <w:r w:rsidR="000616BF">
        <w:rPr>
          <w:rFonts w:asciiTheme="minorHAnsi" w:hAnsiTheme="minorHAnsi"/>
          <w:sz w:val="28"/>
          <w:szCs w:val="28"/>
          <w:lang w:val="en-GB"/>
        </w:rPr>
        <w:t>ugh anything. What I have found</w:t>
      </w:r>
      <w:r w:rsidRPr="000616BF">
        <w:rPr>
          <w:rFonts w:asciiTheme="minorHAnsi" w:hAnsiTheme="minorHAnsi"/>
          <w:sz w:val="28"/>
          <w:szCs w:val="28"/>
          <w:lang w:val="en-GB"/>
        </w:rPr>
        <w:t xml:space="preserve"> fundamental to my learning and motivating </w:t>
      </w:r>
      <w:proofErr w:type="gramStart"/>
      <w:r w:rsidRPr="000616BF">
        <w:rPr>
          <w:rFonts w:asciiTheme="minorHAnsi" w:hAnsiTheme="minorHAnsi"/>
          <w:sz w:val="28"/>
          <w:szCs w:val="28"/>
          <w:lang w:val="en-GB"/>
        </w:rPr>
        <w:t>myself</w:t>
      </w:r>
      <w:proofErr w:type="gramEnd"/>
      <w:r w:rsidRPr="000616BF">
        <w:rPr>
          <w:rFonts w:asciiTheme="minorHAnsi" w:hAnsiTheme="minorHAnsi"/>
          <w:sz w:val="28"/>
          <w:szCs w:val="28"/>
          <w:lang w:val="en-GB"/>
        </w:rPr>
        <w:t xml:space="preserve"> are:</w:t>
      </w:r>
    </w:p>
    <w:p w:rsidR="00947F68" w:rsidRPr="000616BF" w:rsidRDefault="00947F68" w:rsidP="00947F68">
      <w:pPr>
        <w:numPr>
          <w:ilvl w:val="0"/>
          <w:numId w:val="1"/>
        </w:numPr>
        <w:spacing w:before="100" w:beforeAutospacing="1" w:after="100" w:afterAutospacing="1" w:line="240" w:lineRule="auto"/>
        <w:rPr>
          <w:sz w:val="28"/>
          <w:szCs w:val="28"/>
          <w:lang w:val="en-GB"/>
        </w:rPr>
      </w:pPr>
      <w:r w:rsidRPr="000616BF">
        <w:rPr>
          <w:rStyle w:val="a3"/>
          <w:sz w:val="28"/>
          <w:szCs w:val="28"/>
          <w:lang w:val="en-GB"/>
        </w:rPr>
        <w:lastRenderedPageBreak/>
        <w:t>Twitter</w:t>
      </w:r>
      <w:r w:rsidRPr="000616BF">
        <w:rPr>
          <w:sz w:val="28"/>
          <w:szCs w:val="28"/>
          <w:lang w:val="en-GB"/>
        </w:rPr>
        <w:t xml:space="preserve">. I never thought, when I first joined in 2009, what a great school that would be. I learn through other teachers who post links, from reading their blogs and from participating in a weekly chat English teachers have every Wednesday, </w:t>
      </w:r>
      <w:hyperlink r:id="rId9" w:history="1">
        <w:proofErr w:type="spellStart"/>
        <w:r w:rsidRPr="000616BF">
          <w:rPr>
            <w:rStyle w:val="Hyperlink"/>
            <w:b/>
            <w:bCs/>
            <w:color w:val="33CCCC"/>
            <w:sz w:val="28"/>
            <w:szCs w:val="28"/>
            <w:lang w:val="en-GB"/>
          </w:rPr>
          <w:t>ELTChat</w:t>
        </w:r>
        <w:proofErr w:type="spellEnd"/>
      </w:hyperlink>
      <w:r w:rsidRPr="000616BF">
        <w:rPr>
          <w:sz w:val="28"/>
          <w:szCs w:val="28"/>
          <w:lang w:val="en-GB"/>
        </w:rPr>
        <w:t>.</w:t>
      </w:r>
    </w:p>
    <w:p w:rsidR="00947F68" w:rsidRPr="000616BF" w:rsidRDefault="00947F68" w:rsidP="00947F68">
      <w:pPr>
        <w:numPr>
          <w:ilvl w:val="0"/>
          <w:numId w:val="1"/>
        </w:numPr>
        <w:spacing w:before="100" w:beforeAutospacing="1" w:after="100" w:afterAutospacing="1" w:line="240" w:lineRule="auto"/>
        <w:rPr>
          <w:sz w:val="28"/>
          <w:szCs w:val="28"/>
          <w:lang w:val="en-GB"/>
        </w:rPr>
      </w:pPr>
      <w:r w:rsidRPr="000616BF">
        <w:rPr>
          <w:rStyle w:val="a3"/>
          <w:sz w:val="28"/>
          <w:szCs w:val="28"/>
          <w:lang w:val="en-GB"/>
        </w:rPr>
        <w:t>Workshops and Seminars</w:t>
      </w:r>
      <w:r w:rsidRPr="000616BF">
        <w:rPr>
          <w:sz w:val="28"/>
          <w:szCs w:val="28"/>
          <w:lang w:val="en-GB"/>
        </w:rPr>
        <w:t>. I am very fortunate for the reason that here in Switzerland we always have something going on. I know it can be costly, but it is definitely worth it. I always learn something and come back super-motivated, especially if the workshop or seminar was a good one!</w:t>
      </w:r>
    </w:p>
    <w:p w:rsidR="00947F68" w:rsidRPr="000616BF" w:rsidRDefault="00947F68" w:rsidP="00947F68">
      <w:pPr>
        <w:numPr>
          <w:ilvl w:val="0"/>
          <w:numId w:val="1"/>
        </w:numPr>
        <w:spacing w:before="100" w:beforeAutospacing="1" w:after="100" w:afterAutospacing="1" w:line="240" w:lineRule="auto"/>
        <w:rPr>
          <w:sz w:val="28"/>
          <w:szCs w:val="28"/>
          <w:lang w:val="en-GB"/>
        </w:rPr>
      </w:pPr>
      <w:r w:rsidRPr="000616BF">
        <w:rPr>
          <w:rStyle w:val="a3"/>
          <w:sz w:val="28"/>
          <w:szCs w:val="28"/>
          <w:lang w:val="en-GB"/>
        </w:rPr>
        <w:t>Observing other teachers</w:t>
      </w:r>
      <w:r w:rsidRPr="000616BF">
        <w:rPr>
          <w:sz w:val="28"/>
          <w:szCs w:val="28"/>
          <w:lang w:val="en-GB"/>
        </w:rPr>
        <w:t>. You can learn a great deal from other educators, if you get the chance to sit in on their class. You can get great ideas, or even (and I hope this does not happen too often) learn from the mistakes they make.</w:t>
      </w:r>
    </w:p>
    <w:p w:rsidR="00947F68" w:rsidRPr="000616BF" w:rsidRDefault="00947F68" w:rsidP="00947F68">
      <w:pPr>
        <w:pStyle w:val="NormalWeb"/>
        <w:rPr>
          <w:rFonts w:asciiTheme="minorHAnsi" w:hAnsiTheme="minorHAnsi"/>
          <w:sz w:val="28"/>
          <w:szCs w:val="28"/>
          <w:lang w:val="en-GB"/>
        </w:rPr>
      </w:pPr>
      <w:r w:rsidRPr="000616BF">
        <w:rPr>
          <w:rFonts w:asciiTheme="minorHAnsi" w:hAnsiTheme="minorHAnsi"/>
          <w:sz w:val="28"/>
          <w:szCs w:val="28"/>
          <w:lang w:val="en-GB"/>
        </w:rPr>
        <w:t>For students, I am a great believer that learning can happen anywhere and sometimes even when we have not planned it!</w:t>
      </w:r>
    </w:p>
    <w:p w:rsidR="00947F68" w:rsidRPr="00947F68" w:rsidRDefault="00947F68" w:rsidP="00947F68">
      <w:pPr>
        <w:numPr>
          <w:ilvl w:val="0"/>
          <w:numId w:val="2"/>
        </w:numPr>
        <w:spacing w:before="100" w:beforeAutospacing="1" w:after="100" w:afterAutospacing="1" w:line="240" w:lineRule="auto"/>
        <w:rPr>
          <w:sz w:val="28"/>
          <w:szCs w:val="28"/>
        </w:rPr>
      </w:pPr>
      <w:r w:rsidRPr="000616BF">
        <w:rPr>
          <w:rStyle w:val="a3"/>
          <w:sz w:val="28"/>
          <w:szCs w:val="28"/>
          <w:lang w:val="en-GB"/>
        </w:rPr>
        <w:t>Hit the road, Jack!</w:t>
      </w:r>
      <w:r w:rsidRPr="000616BF">
        <w:rPr>
          <w:sz w:val="28"/>
          <w:szCs w:val="28"/>
          <w:lang w:val="en-GB"/>
        </w:rPr>
        <w:t xml:space="preserve"> Last year I was working with my kiddos on plants and suddenly I thought: hey, why don’t we put on our jackets and go out? We have a cornfield nearby the school and the children got to see the plants, learn what a stalk is, where the corn they eat comes from and what happens after they cut off the corn. They still remember this lesson and keep asking when we can go outside again! </w:t>
      </w:r>
      <w:r w:rsidRPr="00947F68">
        <w:rPr>
          <w:sz w:val="28"/>
          <w:szCs w:val="28"/>
        </w:rPr>
        <w:t>Which reminds me, we should do it soon…</w:t>
      </w:r>
    </w:p>
    <w:p w:rsidR="00947F68" w:rsidRPr="000616BF" w:rsidRDefault="00947F68" w:rsidP="00947F68">
      <w:pPr>
        <w:numPr>
          <w:ilvl w:val="0"/>
          <w:numId w:val="2"/>
        </w:numPr>
        <w:spacing w:before="100" w:beforeAutospacing="1" w:after="100" w:afterAutospacing="1" w:line="240" w:lineRule="auto"/>
        <w:rPr>
          <w:sz w:val="28"/>
          <w:szCs w:val="28"/>
          <w:lang w:val="en-GB"/>
        </w:rPr>
      </w:pPr>
      <w:r w:rsidRPr="000616BF">
        <w:rPr>
          <w:rStyle w:val="a3"/>
          <w:sz w:val="28"/>
          <w:szCs w:val="28"/>
          <w:lang w:val="en-GB"/>
        </w:rPr>
        <w:t xml:space="preserve">Go ahead and use the tech! </w:t>
      </w:r>
      <w:r w:rsidRPr="000616BF">
        <w:rPr>
          <w:sz w:val="28"/>
          <w:szCs w:val="28"/>
          <w:lang w:val="en-GB"/>
        </w:rPr>
        <w:t>Students can learn a great deal from technology. Start a wiki or blog with them. Skype with other classrooms (numerous educators on Twitter have done this and the results are great! The kids love it and learn about other classes all around the world). Explore new apps. Books are fantastic resources of learning, but not the only thing kids can learn from.</w:t>
      </w:r>
    </w:p>
    <w:p w:rsidR="00947F68" w:rsidRPr="00947F68" w:rsidRDefault="00947F68" w:rsidP="00947F68">
      <w:pPr>
        <w:numPr>
          <w:ilvl w:val="0"/>
          <w:numId w:val="2"/>
        </w:numPr>
        <w:spacing w:before="100" w:beforeAutospacing="1" w:after="100" w:afterAutospacing="1" w:line="240" w:lineRule="auto"/>
        <w:rPr>
          <w:sz w:val="28"/>
          <w:szCs w:val="28"/>
        </w:rPr>
      </w:pPr>
      <w:r w:rsidRPr="000616BF">
        <w:rPr>
          <w:rStyle w:val="a3"/>
          <w:sz w:val="28"/>
          <w:szCs w:val="28"/>
          <w:lang w:val="en-GB"/>
        </w:rPr>
        <w:t>Try to visit libraries as frequently as you can</w:t>
      </w:r>
      <w:r w:rsidRPr="000616BF">
        <w:rPr>
          <w:sz w:val="28"/>
          <w:szCs w:val="28"/>
          <w:lang w:val="en-GB"/>
        </w:rPr>
        <w:t xml:space="preserve">. “My kids don’t read”, say some teachers. Have you provided them with the stimulus, if you have not got a library in class or the school? Let them roam through the aisles and you will see them picking up books on subjects they like (or a specific one if you are teaching a particular unit) and immediately taking them to tables…or even sitting on the floor! </w:t>
      </w:r>
      <w:r w:rsidRPr="00947F68">
        <w:rPr>
          <w:sz w:val="28"/>
          <w:szCs w:val="28"/>
        </w:rPr>
        <w:t>I love images like this.</w:t>
      </w:r>
    </w:p>
    <w:p w:rsidR="00947F68" w:rsidRDefault="00947F68" w:rsidP="00947F68">
      <w:pPr>
        <w:pStyle w:val="NormalWeb"/>
        <w:rPr>
          <w:rFonts w:asciiTheme="minorHAnsi" w:hAnsiTheme="minorHAnsi"/>
          <w:sz w:val="28"/>
          <w:szCs w:val="28"/>
        </w:rPr>
      </w:pPr>
      <w:r w:rsidRPr="000616BF">
        <w:rPr>
          <w:rFonts w:asciiTheme="minorHAnsi" w:hAnsiTheme="minorHAnsi"/>
          <w:sz w:val="28"/>
          <w:szCs w:val="28"/>
          <w:lang w:val="en-GB"/>
        </w:rPr>
        <w:lastRenderedPageBreak/>
        <w:t xml:space="preserve">Learning opportunities are great both for teachers and students. </w:t>
      </w:r>
      <w:r w:rsidRPr="00947F68">
        <w:rPr>
          <w:rFonts w:asciiTheme="minorHAnsi" w:hAnsiTheme="minorHAnsi"/>
          <w:sz w:val="28"/>
          <w:szCs w:val="28"/>
        </w:rPr>
        <w:t>Classrooms become hubs of learning and knowledge!</w:t>
      </w:r>
    </w:p>
    <w:p w:rsidR="00CE0F07" w:rsidRPr="00CE0F07" w:rsidRDefault="00CE0F07" w:rsidP="00947F68">
      <w:pPr>
        <w:pStyle w:val="NormalWeb"/>
        <w:rPr>
          <w:rFonts w:asciiTheme="minorHAnsi" w:hAnsiTheme="minorHAnsi"/>
          <w:sz w:val="28"/>
          <w:szCs w:val="28"/>
          <w:lang w:val="en-GB"/>
        </w:rPr>
      </w:pPr>
      <w:r w:rsidRPr="00CE0F07">
        <w:rPr>
          <w:rFonts w:asciiTheme="minorHAnsi" w:hAnsiTheme="minorHAnsi"/>
          <w:sz w:val="28"/>
          <w:szCs w:val="28"/>
          <w:lang w:val="en-GB"/>
        </w:rPr>
        <w:t xml:space="preserve">(Vicky’s article, originally posted on her blog: </w:t>
      </w:r>
      <w:hyperlink r:id="rId10" w:history="1">
        <w:r w:rsidRPr="008D0A62">
          <w:rPr>
            <w:rStyle w:val="Hyperlink"/>
            <w:rFonts w:asciiTheme="minorHAnsi" w:hAnsiTheme="minorHAnsi"/>
            <w:sz w:val="28"/>
            <w:szCs w:val="28"/>
            <w:lang w:val="en-GB"/>
          </w:rPr>
          <w:t>http://vickyloras.wordpress.com/2011/03/13/number-three-what</w:t>
        </w:r>
        <w:r w:rsidRPr="008D0A62">
          <w:rPr>
            <w:rStyle w:val="Hyperlink"/>
            <w:rFonts w:asciiTheme="minorHAnsi" w:hAnsiTheme="minorHAnsi"/>
            <w:sz w:val="28"/>
            <w:szCs w:val="28"/>
            <w:lang w:val="en-GB"/>
          </w:rPr>
          <w:t>-</w:t>
        </w:r>
        <w:r w:rsidRPr="008D0A62">
          <w:rPr>
            <w:rStyle w:val="Hyperlink"/>
            <w:rFonts w:asciiTheme="minorHAnsi" w:hAnsiTheme="minorHAnsi"/>
            <w:sz w:val="28"/>
            <w:szCs w:val="28"/>
            <w:lang w:val="en-GB"/>
          </w:rPr>
          <w:t>do-you-believe-about-learning-the-30-goals-challenge/</w:t>
        </w:r>
      </w:hyperlink>
      <w:r>
        <w:rPr>
          <w:rFonts w:asciiTheme="minorHAnsi" w:hAnsiTheme="minorHAnsi"/>
          <w:sz w:val="28"/>
          <w:szCs w:val="28"/>
          <w:lang w:val="en-GB"/>
        </w:rPr>
        <w:t xml:space="preserve"> )</w:t>
      </w:r>
      <w:bookmarkStart w:id="0" w:name="_GoBack"/>
      <w:bookmarkEnd w:id="0"/>
    </w:p>
    <w:p w:rsidR="00237182" w:rsidRPr="00CE0F07" w:rsidRDefault="00237182" w:rsidP="00947F68">
      <w:pPr>
        <w:pStyle w:val="NormalWeb"/>
        <w:rPr>
          <w:rFonts w:asciiTheme="minorHAnsi" w:hAnsiTheme="minorHAnsi"/>
          <w:sz w:val="28"/>
          <w:szCs w:val="28"/>
          <w:lang w:val="en-GB"/>
        </w:rPr>
      </w:pPr>
    </w:p>
    <w:p w:rsidR="00320C6C" w:rsidRPr="00CE0F07" w:rsidRDefault="00320C6C" w:rsidP="00947F68">
      <w:pPr>
        <w:jc w:val="both"/>
        <w:rPr>
          <w:sz w:val="28"/>
          <w:szCs w:val="28"/>
          <w:lang w:val="en-GB"/>
        </w:rPr>
      </w:pPr>
    </w:p>
    <w:sectPr w:rsidR="00320C6C" w:rsidRPr="00CE0F07" w:rsidSect="0084342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70B"/>
    <w:multiLevelType w:val="multilevel"/>
    <w:tmpl w:val="4BE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D2E16"/>
    <w:multiLevelType w:val="multilevel"/>
    <w:tmpl w:val="780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1303CF"/>
    <w:rsid w:val="00042742"/>
    <w:rsid w:val="000616BF"/>
    <w:rsid w:val="001303CF"/>
    <w:rsid w:val="00237182"/>
    <w:rsid w:val="002614F5"/>
    <w:rsid w:val="00320C6C"/>
    <w:rsid w:val="0036176B"/>
    <w:rsid w:val="00395CF0"/>
    <w:rsid w:val="00463570"/>
    <w:rsid w:val="00555064"/>
    <w:rsid w:val="00801B62"/>
    <w:rsid w:val="0084342D"/>
    <w:rsid w:val="0093423F"/>
    <w:rsid w:val="00947F68"/>
    <w:rsid w:val="00956E13"/>
    <w:rsid w:val="00CE0F07"/>
    <w:rsid w:val="00D04692"/>
    <w:rsid w:val="00DA211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32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0C6C"/>
  </w:style>
  <w:style w:type="character" w:styleId="Hyperlink">
    <w:name w:val="Hyperlink"/>
    <w:basedOn w:val="a0"/>
    <w:uiPriority w:val="99"/>
    <w:unhideWhenUsed/>
    <w:rsid w:val="00320C6C"/>
    <w:rPr>
      <w:color w:val="0000FF"/>
      <w:u w:val="single"/>
    </w:rPr>
  </w:style>
  <w:style w:type="character" w:styleId="a3">
    <w:name w:val="Strong"/>
    <w:basedOn w:val="a0"/>
    <w:uiPriority w:val="22"/>
    <w:qFormat/>
    <w:rsid w:val="00320C6C"/>
    <w:rPr>
      <w:b/>
      <w:bCs/>
    </w:rPr>
  </w:style>
  <w:style w:type="character" w:styleId="a4">
    <w:name w:val="Emphasis"/>
    <w:basedOn w:val="a0"/>
    <w:uiPriority w:val="20"/>
    <w:qFormat/>
    <w:rsid w:val="00801B62"/>
    <w:rPr>
      <w:i/>
      <w:iCs/>
    </w:rPr>
  </w:style>
  <w:style w:type="paragraph" w:customStyle="1" w:styleId="wp-caption-text">
    <w:name w:val="wp-caption-text"/>
    <w:basedOn w:val="a"/>
    <w:rsid w:val="00947F6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47F68"/>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947F68"/>
    <w:rPr>
      <w:rFonts w:ascii="Tahoma" w:hAnsi="Tahoma" w:cs="Tahoma"/>
      <w:sz w:val="16"/>
      <w:szCs w:val="16"/>
    </w:rPr>
  </w:style>
  <w:style w:type="character" w:styleId="FollowedHyperlink">
    <w:name w:val="FollowedHyperlink"/>
    <w:basedOn w:val="a0"/>
    <w:uiPriority w:val="99"/>
    <w:semiHidden/>
    <w:unhideWhenUsed/>
    <w:rsid w:val="00395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0C6C"/>
  </w:style>
  <w:style w:type="character" w:styleId="Hyperlink">
    <w:name w:val="Hyperlink"/>
    <w:basedOn w:val="DefaultParagraphFont"/>
    <w:uiPriority w:val="99"/>
    <w:unhideWhenUsed/>
    <w:rsid w:val="00320C6C"/>
    <w:rPr>
      <w:color w:val="0000FF"/>
      <w:u w:val="single"/>
    </w:rPr>
  </w:style>
  <w:style w:type="character" w:styleId="Strong">
    <w:name w:val="Strong"/>
    <w:basedOn w:val="DefaultParagraphFont"/>
    <w:uiPriority w:val="22"/>
    <w:qFormat/>
    <w:rsid w:val="00320C6C"/>
    <w:rPr>
      <w:b/>
      <w:bCs/>
    </w:rPr>
  </w:style>
  <w:style w:type="character" w:styleId="Emphasis">
    <w:name w:val="Emphasis"/>
    <w:basedOn w:val="DefaultParagraphFont"/>
    <w:uiPriority w:val="20"/>
    <w:qFormat/>
    <w:rsid w:val="00801B62"/>
    <w:rPr>
      <w:i/>
      <w:iCs/>
    </w:rPr>
  </w:style>
  <w:style w:type="paragraph" w:customStyle="1" w:styleId="wp-caption-text">
    <w:name w:val="wp-caption-text"/>
    <w:basedOn w:val="Normal"/>
    <w:rsid w:val="00947F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32275">
      <w:bodyDiv w:val="1"/>
      <w:marLeft w:val="0"/>
      <w:marRight w:val="0"/>
      <w:marTop w:val="0"/>
      <w:marBottom w:val="0"/>
      <w:divBdr>
        <w:top w:val="none" w:sz="0" w:space="0" w:color="auto"/>
        <w:left w:val="none" w:sz="0" w:space="0" w:color="auto"/>
        <w:bottom w:val="none" w:sz="0" w:space="0" w:color="auto"/>
        <w:right w:val="none" w:sz="0" w:space="0" w:color="auto"/>
      </w:divBdr>
      <w:divsChild>
        <w:div w:id="341473358">
          <w:marLeft w:val="0"/>
          <w:marRight w:val="0"/>
          <w:marTop w:val="0"/>
          <w:marBottom w:val="0"/>
          <w:divBdr>
            <w:top w:val="none" w:sz="0" w:space="0" w:color="auto"/>
            <w:left w:val="none" w:sz="0" w:space="0" w:color="auto"/>
            <w:bottom w:val="none" w:sz="0" w:space="0" w:color="auto"/>
            <w:right w:val="none" w:sz="0" w:space="0" w:color="auto"/>
          </w:divBdr>
        </w:div>
      </w:divsChild>
    </w:div>
    <w:div w:id="237639246">
      <w:bodyDiv w:val="1"/>
      <w:marLeft w:val="0"/>
      <w:marRight w:val="0"/>
      <w:marTop w:val="0"/>
      <w:marBottom w:val="0"/>
      <w:divBdr>
        <w:top w:val="none" w:sz="0" w:space="0" w:color="auto"/>
        <w:left w:val="none" w:sz="0" w:space="0" w:color="auto"/>
        <w:bottom w:val="none" w:sz="0" w:space="0" w:color="auto"/>
        <w:right w:val="none" w:sz="0" w:space="0" w:color="auto"/>
      </w:divBdr>
    </w:div>
    <w:div w:id="5484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withsoul.wordpress.com/2011/02/03/goal-3-reason-to-believe-30-goals-challeng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teacherbootcamp.edublogs.org/2011/02/02/goal-3-what-do-you-believe-about-learning-30goal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nwilsonelt.wordpres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ickyloras.wordpress.com/2011/03/13/number-three-what-do-you-believe-about-learning-the-30-goals-challenge/" TargetMode="External"/><Relationship Id="rId4" Type="http://schemas.openxmlformats.org/officeDocument/2006/relationships/settings" Target="settings.xml"/><Relationship Id="rId9" Type="http://schemas.openxmlformats.org/officeDocument/2006/relationships/hyperlink" Target="http://eltchat.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1BE1A-5AAF-45AD-AB50-40EBE6D5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5851</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2014-08-25T14:19:00Z</dcterms:created>
  <dcterms:modified xsi:type="dcterms:W3CDTF">2014-08-25T14:19:00Z</dcterms:modified>
</cp:coreProperties>
</file>